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636"/>
      </w:tblGrid>
      <w:tr w:rsidR="003B37ED" w:rsidTr="003B37ED">
        <w:tc>
          <w:tcPr>
            <w:tcW w:w="4606" w:type="dxa"/>
            <w:gridSpan w:val="5"/>
          </w:tcPr>
          <w:p w:rsidR="003B37ED" w:rsidRDefault="003B37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3B37ED" w:rsidRDefault="003B37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B37ED" w:rsidRDefault="003B37ED" w:rsidP="00E9387B">
            <w:pPr>
              <w:pStyle w:val="2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БОЛДЫРЕВСКИЙ</w:t>
            </w:r>
            <w:r>
              <w:rPr>
                <w:sz w:val="22"/>
                <w:szCs w:val="22"/>
              </w:rPr>
              <w:t xml:space="preserve"> СЕЛЬСОВЕТ </w:t>
            </w:r>
          </w:p>
          <w:p w:rsidR="003B37ED" w:rsidRDefault="003B3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3B37ED" w:rsidRDefault="003B37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3B37ED" w:rsidRDefault="003B37ED">
            <w:pPr>
              <w:jc w:val="center"/>
              <w:rPr>
                <w:sz w:val="22"/>
                <w:szCs w:val="22"/>
              </w:rPr>
            </w:pPr>
          </w:p>
          <w:p w:rsidR="003B37ED" w:rsidRDefault="003B37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3B37ED" w:rsidRDefault="003B37E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B37ED" w:rsidTr="003B37ED">
        <w:trPr>
          <w:gridBefore w:val="1"/>
          <w:gridAfter w:val="1"/>
          <w:wBefore w:w="361" w:type="dxa"/>
          <w:wAfter w:w="636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B37ED" w:rsidRDefault="003B37E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  <w:bookmarkStart w:id="0" w:name="_GoBack"/>
            <w:bookmarkEnd w:id="0"/>
            <w:r>
              <w:rPr>
                <w:color w:val="000000"/>
                <w:sz w:val="28"/>
              </w:rPr>
              <w:t>.01</w:t>
            </w:r>
            <w:r>
              <w:rPr>
                <w:color w:val="000000"/>
                <w:sz w:val="28"/>
              </w:rPr>
              <w:t>.2023</w:t>
            </w:r>
          </w:p>
        </w:tc>
        <w:tc>
          <w:tcPr>
            <w:tcW w:w="577" w:type="dxa"/>
            <w:hideMark/>
          </w:tcPr>
          <w:p w:rsidR="003B37ED" w:rsidRDefault="003B37E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B37ED" w:rsidRDefault="003B37E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5/1</w:t>
            </w:r>
            <w:r>
              <w:rPr>
                <w:color w:val="000000"/>
                <w:sz w:val="28"/>
              </w:rPr>
              <w:t>-п</w:t>
            </w:r>
          </w:p>
        </w:tc>
      </w:tr>
      <w:tr w:rsidR="003B37ED" w:rsidTr="003B37ED">
        <w:tc>
          <w:tcPr>
            <w:tcW w:w="4606" w:type="dxa"/>
            <w:gridSpan w:val="5"/>
            <w:hideMark/>
          </w:tcPr>
          <w:p w:rsidR="003B37ED" w:rsidRDefault="003B37ED" w:rsidP="003B37ED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r>
              <w:rPr>
                <w:b/>
              </w:rPr>
              <w:t>Болдырево</w:t>
            </w:r>
          </w:p>
        </w:tc>
      </w:tr>
    </w:tbl>
    <w:p w:rsidR="003B37ED" w:rsidRDefault="003B37ED" w:rsidP="003B37ED">
      <w:pPr>
        <w:jc w:val="both"/>
        <w:rPr>
          <w:sz w:val="28"/>
          <w:szCs w:val="28"/>
        </w:rPr>
      </w:pPr>
    </w:p>
    <w:p w:rsidR="003B37ED" w:rsidRDefault="003B37ED" w:rsidP="003B37ED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исполнения бюджета 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B37ED" w:rsidRDefault="003B37ED" w:rsidP="003B37ED">
      <w:pPr>
        <w:ind w:firstLine="851"/>
        <w:rPr>
          <w:sz w:val="28"/>
          <w:szCs w:val="28"/>
        </w:rPr>
      </w:pPr>
    </w:p>
    <w:p w:rsidR="003B37ED" w:rsidRDefault="003B37ED" w:rsidP="003B37ED">
      <w:pPr>
        <w:ind w:firstLine="851"/>
        <w:rPr>
          <w:sz w:val="28"/>
          <w:szCs w:val="28"/>
        </w:rPr>
      </w:pPr>
    </w:p>
    <w:p w:rsidR="003B37ED" w:rsidRDefault="003B37ED" w:rsidP="003B37ED">
      <w:pPr>
        <w:pStyle w:val="ConsPlusNormal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исполнения решения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о бюджете</w:t>
      </w:r>
      <w:r>
        <w:rPr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период:</w:t>
      </w:r>
    </w:p>
    <w:p w:rsidR="003B37ED" w:rsidRDefault="003B37ED" w:rsidP="003B37ED">
      <w:pPr>
        <w:pStyle w:val="ConsPlusNormal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период.</w:t>
      </w:r>
    </w:p>
    <w:p w:rsidR="003B37ED" w:rsidRDefault="003B37ED" w:rsidP="003B3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37ED" w:rsidRDefault="003B37ED" w:rsidP="003B37ED">
      <w:pPr>
        <w:pStyle w:val="ConsPlusNormal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обеспечению поступления 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налогов, сборов и других обязательных платежей, сокращению задолженности по их уплате и осуществлению мероприятий, препятствующих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возникновению.</w:t>
      </w:r>
    </w:p>
    <w:p w:rsidR="003B37ED" w:rsidRDefault="003B37ED" w:rsidP="003B37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3B37ED" w:rsidRDefault="003B37ED" w:rsidP="003B37ED">
      <w:pPr>
        <w:autoSpaceDE w:val="0"/>
        <w:autoSpaceDN w:val="0"/>
        <w:adjustRightInd w:val="0"/>
        <w:spacing w:line="23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Главным распорядителям средств бюджета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Болдыревский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Ташлинского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области </w:t>
      </w:r>
      <w:r>
        <w:rPr>
          <w:color w:val="000000"/>
          <w:sz w:val="28"/>
          <w:szCs w:val="28"/>
        </w:rPr>
        <w:t>:</w:t>
      </w:r>
      <w:proofErr w:type="gramEnd"/>
    </w:p>
    <w:p w:rsidR="003B37ED" w:rsidRPr="003B37ED" w:rsidRDefault="003B37ED" w:rsidP="003B37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B37ED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3B37E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B37ED">
        <w:rPr>
          <w:rFonts w:ascii="Times New Roman" w:hAnsi="Times New Roman" w:cs="Times New Roman"/>
          <w:color w:val="000000"/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унитарного предприятия.</w:t>
      </w:r>
    </w:p>
    <w:p w:rsidR="003B37ED" w:rsidRDefault="003B37ED" w:rsidP="003B37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3.2. Обеспечить в первоочередном порядке следующие приоритетные направления расходования средств: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выплат по оплате труда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начислений по страховым взносам в государственные внебюджетные фонды;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коммунальных услуг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мер по энергосбережению;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3B37ED" w:rsidRDefault="003B37ED" w:rsidP="003B37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3.3.</w:t>
      </w:r>
      <w:r>
        <w:rPr>
          <w:szCs w:val="28"/>
          <w:lang w:val="en-US"/>
        </w:rPr>
        <w:t> </w:t>
      </w:r>
      <w:r>
        <w:rPr>
          <w:bCs/>
          <w:sz w:val="28"/>
          <w:szCs w:val="28"/>
        </w:rPr>
        <w:t xml:space="preserve">Обеспечить в срок до 15 февраля текущего финансового года представление информации об остатках субсидий, представленных в </w:t>
      </w:r>
      <w:proofErr w:type="spellStart"/>
      <w:r>
        <w:rPr>
          <w:bCs/>
          <w:sz w:val="28"/>
          <w:szCs w:val="28"/>
        </w:rPr>
        <w:t>отчетном</w:t>
      </w:r>
      <w:proofErr w:type="spellEnd"/>
      <w:r>
        <w:rPr>
          <w:bCs/>
          <w:sz w:val="28"/>
          <w:szCs w:val="28"/>
        </w:rPr>
        <w:t xml:space="preserve"> финансовом году </w:t>
      </w:r>
      <w:r>
        <w:rPr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и приобретение объектов недвижимого имущества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подведомственному муниципальному унитарному предприятию</w:t>
      </w:r>
      <w:r>
        <w:rPr>
          <w:bCs/>
          <w:sz w:val="28"/>
          <w:szCs w:val="28"/>
        </w:rPr>
        <w:t xml:space="preserve">, образовавшихся в связи с не достижением установленных условий соглашения о предоставлении субсидий, характеризующих объем выполненных работ и возврат в бюджет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 средств в </w:t>
      </w:r>
      <w:proofErr w:type="spellStart"/>
      <w:r>
        <w:rPr>
          <w:bCs/>
          <w:sz w:val="28"/>
          <w:szCs w:val="28"/>
        </w:rPr>
        <w:t>объеме</w:t>
      </w:r>
      <w:proofErr w:type="spellEnd"/>
      <w:r>
        <w:rPr>
          <w:bCs/>
          <w:sz w:val="28"/>
          <w:szCs w:val="28"/>
        </w:rPr>
        <w:t xml:space="preserve"> остатков указанных субсидий.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 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 полученных администрацией 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>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. Главному распорядителю средств бюджета муниципального образования </w:t>
      </w:r>
      <w:proofErr w:type="spellStart"/>
      <w:proofErr w:type="gram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района, осуществляющему функции и полномочия учредителя муниципального унитарного предприятия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сельсовет, принять меры по недопущению образования просроченной кредиторской задолженности, превышающей предельно допустимые значения, установленные органом. 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37"/>
      <w:bookmarkEnd w:id="1"/>
      <w:r>
        <w:rPr>
          <w:sz w:val="28"/>
          <w:szCs w:val="28"/>
        </w:rPr>
        <w:t>5. Обеспечить достижение,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показателей среднемесячной начисленной заработной платы </w:t>
      </w:r>
      <w:proofErr w:type="spellStart"/>
      <w:r>
        <w:rPr>
          <w:sz w:val="28"/>
          <w:szCs w:val="28"/>
        </w:rPr>
        <w:t>наемных</w:t>
      </w:r>
      <w:proofErr w:type="spellEnd"/>
      <w:r>
        <w:rPr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Главным распорядителям средств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обеспечить включение предложений о внесении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Оренбургской области о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 бюджета сельского поселения, направляемые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Оренбургской области от 30.08.2022 № 942-пп «О предельном уровне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муниципального образования Оренбургской области».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Установить, что администрация 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при заключении договоров (муниципальных контрактов) о поставке товаров, выполнении работ и оказании услуг в пределах </w:t>
      </w:r>
      <w:proofErr w:type="spellStart"/>
      <w:r>
        <w:rPr>
          <w:sz w:val="28"/>
          <w:szCs w:val="28"/>
        </w:rPr>
        <w:t>доведенных</w:t>
      </w:r>
      <w:proofErr w:type="spellEnd"/>
      <w:r>
        <w:rPr>
          <w:sz w:val="28"/>
          <w:szCs w:val="28"/>
        </w:rPr>
        <w:t xml:space="preserve">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>7</w:t>
      </w:r>
      <w:r>
        <w:rPr>
          <w:sz w:val="28"/>
          <w:szCs w:val="28"/>
        </w:rPr>
        <w:t>.1.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В размерах, установленных Правительством Оренбургской области, – по договорам (муниципальным контрактам), финансовое обеспечение которых планируется осуществлять полностью или частично</w:t>
      </w:r>
      <w:r>
        <w:rPr>
          <w:sz w:val="28"/>
          <w:szCs w:val="28"/>
        </w:rPr>
        <w:br/>
        <w:t xml:space="preserve">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целевых средств областного бюджета.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В размерах, установленных настоящим пунктом, если иное</w:t>
      </w:r>
      <w:r>
        <w:rPr>
          <w:sz w:val="28"/>
          <w:szCs w:val="28"/>
        </w:rPr>
        <w:br/>
        <w:t>не предусмотрено законодательством Оренбургской области: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 При включении в договор (муниципальный контракт) условия</w:t>
      </w:r>
      <w:r>
        <w:rPr>
          <w:sz w:val="28"/>
          <w:szCs w:val="28"/>
        </w:rPr>
        <w:br/>
        <w:t xml:space="preserve">о последующих после выплаты аванса платежах, не превышающих </w:t>
      </w:r>
      <w:proofErr w:type="spellStart"/>
      <w:r>
        <w:rPr>
          <w:sz w:val="28"/>
          <w:szCs w:val="28"/>
        </w:rPr>
        <w:t>подтвержденную</w:t>
      </w:r>
      <w:proofErr w:type="spellEnd"/>
      <w:r>
        <w:rPr>
          <w:sz w:val="28"/>
          <w:szCs w:val="28"/>
        </w:rPr>
        <w:t xml:space="preserve"> в соответствии с установленным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ранее </w:t>
      </w:r>
      <w:proofErr w:type="spellStart"/>
      <w:r>
        <w:rPr>
          <w:sz w:val="28"/>
          <w:szCs w:val="28"/>
        </w:rPr>
        <w:t>произведенного</w:t>
      </w:r>
      <w:proofErr w:type="spellEnd"/>
      <w:r>
        <w:rPr>
          <w:sz w:val="28"/>
          <w:szCs w:val="28"/>
        </w:rPr>
        <w:t xml:space="preserve">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11"/>
      <w:bookmarkStart w:id="3" w:name="P113"/>
      <w:bookmarkEnd w:id="2"/>
      <w:bookmarkEnd w:id="3"/>
      <w:r>
        <w:rPr>
          <w:sz w:val="28"/>
          <w:szCs w:val="28"/>
        </w:rPr>
        <w:t xml:space="preserve">7.3.2.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произведенного</w:t>
      </w:r>
      <w:proofErr w:type="spellEnd"/>
      <w:r>
        <w:rPr>
          <w:sz w:val="28"/>
          <w:szCs w:val="28"/>
        </w:rPr>
        <w:t xml:space="preserve"> авансового платежа в соответствии с порядком санкционирования оплаты денежных </w:t>
      </w:r>
      <w:r>
        <w:rPr>
          <w:sz w:val="28"/>
          <w:szCs w:val="28"/>
        </w:rPr>
        <w:lastRenderedPageBreak/>
        <w:t>обязательств, (с ограничением общей суммы авансирования не более 70 процентов суммы договора (муниципального контракта).</w:t>
      </w:r>
    </w:p>
    <w:p w:rsidR="003B37ED" w:rsidRDefault="003B37ED" w:rsidP="003B3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7.3.3. До 100 процентов суммы договора (муниципального контракта) 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средств.</w:t>
      </w:r>
    </w:p>
    <w:p w:rsidR="003B37ED" w:rsidRDefault="003B37ED" w:rsidP="003B37ED">
      <w:pPr>
        <w:pStyle w:val="ConsPlusNormal0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7.3.1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>.3.2 пункта 7.3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3B37ED" w:rsidRDefault="003B37ED" w:rsidP="003B37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Получатели средств местного бюджета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3B37ED" w:rsidRDefault="003B37ED" w:rsidP="003B37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37ED" w:rsidRDefault="003B37ED" w:rsidP="003B37ED">
      <w:pPr>
        <w:rPr>
          <w:sz w:val="28"/>
          <w:szCs w:val="28"/>
        </w:rPr>
      </w:pPr>
      <w:r>
        <w:rPr>
          <w:sz w:val="28"/>
          <w:szCs w:val="28"/>
        </w:rPr>
        <w:t xml:space="preserve">         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выполнением настоящего постановления оставляю за </w:t>
      </w:r>
    </w:p>
    <w:p w:rsidR="003B37ED" w:rsidRDefault="003B37ED" w:rsidP="003B37ED">
      <w:pPr>
        <w:rPr>
          <w:sz w:val="28"/>
          <w:szCs w:val="28"/>
        </w:rPr>
      </w:pPr>
    </w:p>
    <w:p w:rsidR="003B37ED" w:rsidRDefault="003B37ED" w:rsidP="003B37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:rsidR="003B37ED" w:rsidRDefault="003B37ED" w:rsidP="003B37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   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 xml:space="preserve">   </w:t>
      </w:r>
    </w:p>
    <w:p w:rsidR="003B37ED" w:rsidRDefault="003B37ED" w:rsidP="003B37ED">
      <w:pPr>
        <w:rPr>
          <w:sz w:val="28"/>
          <w:szCs w:val="28"/>
        </w:rPr>
      </w:pPr>
    </w:p>
    <w:p w:rsidR="003B37ED" w:rsidRDefault="003B37ED" w:rsidP="003B37ED">
      <w:pPr>
        <w:rPr>
          <w:sz w:val="28"/>
          <w:szCs w:val="28"/>
        </w:rPr>
      </w:pPr>
    </w:p>
    <w:p w:rsidR="003B37ED" w:rsidRDefault="003B37ED" w:rsidP="003B37ED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proofErr w:type="gramStart"/>
      <w:r>
        <w:rPr>
          <w:sz w:val="28"/>
          <w:szCs w:val="28"/>
        </w:rPr>
        <w:t>района ,</w:t>
      </w:r>
      <w:proofErr w:type="gramEnd"/>
      <w:r>
        <w:rPr>
          <w:sz w:val="28"/>
          <w:szCs w:val="28"/>
        </w:rPr>
        <w:t xml:space="preserve">  прокурору района.</w:t>
      </w:r>
    </w:p>
    <w:p w:rsidR="003B37ED" w:rsidRDefault="003B37ED" w:rsidP="003B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60"/>
    <w:rsid w:val="00093660"/>
    <w:rsid w:val="003B37ED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D0FB-8A67-4FB2-80F2-D25D8CC4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B37ED"/>
    <w:pPr>
      <w:keepNext/>
      <w:numPr>
        <w:ilvl w:val="1"/>
        <w:numId w:val="2"/>
      </w:numPr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37ED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a3">
    <w:name w:val="Без интервала Знак"/>
    <w:basedOn w:val="a0"/>
    <w:link w:val="a4"/>
    <w:uiPriority w:val="1"/>
    <w:locked/>
    <w:rsid w:val="003B37E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B37ED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3B37ED"/>
    <w:rPr>
      <w:rFonts w:ascii="Arial" w:hAnsi="Arial" w:cs="Arial"/>
    </w:rPr>
  </w:style>
  <w:style w:type="paragraph" w:customStyle="1" w:styleId="ConsPlusNormal0">
    <w:name w:val="ConsPlusNormal"/>
    <w:link w:val="ConsPlusNormal"/>
    <w:rsid w:val="003B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3B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1474</Words>
  <Characters>8408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2023-03-30T06:41:00Z</dcterms:created>
  <dcterms:modified xsi:type="dcterms:W3CDTF">2023-03-30T06:47:00Z</dcterms:modified>
</cp:coreProperties>
</file>